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CE" w:rsidRPr="007B0600" w:rsidRDefault="00D939CE" w:rsidP="00D939CE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ระเบียบวาระการประชุมสภาองค์การบริหารส่วนตำบลตะกรบ</w:t>
      </w:r>
    </w:p>
    <w:p w:rsidR="00D939CE" w:rsidRPr="007B0600" w:rsidRDefault="00D939CE" w:rsidP="00D939CE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</w:t>
      </w:r>
      <w:r w:rsidR="00AD013F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207CD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สมัยที่ </w:t>
      </w:r>
      <w:r w:rsidR="00207CD8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ครั้งที่ </w:t>
      </w:r>
      <w:r w:rsidR="00AD013F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 ๒๕</w:t>
      </w:r>
      <w:r w:rsidR="00414F4E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="00414F4E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D939CE" w:rsidRPr="007B0600" w:rsidRDefault="00D939CE" w:rsidP="00D939CE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236239">
        <w:rPr>
          <w:rFonts w:ascii="TH NiramitIT๙" w:hAnsi="TH NiramitIT๙" w:cs="TH NiramitIT๙" w:hint="cs"/>
          <w:b/>
          <w:bCs/>
          <w:sz w:val="32"/>
          <w:szCs w:val="32"/>
          <w:cs/>
        </w:rPr>
        <w:t>อังคาร</w:t>
      </w:r>
      <w:r w:rsidR="008F3176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C42751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207CD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236239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พฤษภาคม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8F3176">
        <w:rPr>
          <w:rFonts w:ascii="TH NiramitIT๙" w:hAnsi="TH NiramitIT๙" w:cs="TH NiramitIT๙"/>
          <w:b/>
          <w:bCs/>
          <w:sz w:val="32"/>
          <w:szCs w:val="32"/>
          <w:cs/>
        </w:rPr>
        <w:t>พ.ศ. ๒๕</w:t>
      </w:r>
      <w:r w:rsidR="00236239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="00414F4E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เวลา </w:t>
      </w:r>
      <w:r w:rsidR="00414F4E">
        <w:rPr>
          <w:rFonts w:ascii="TH NiramitIT๙" w:hAnsi="TH NiramitIT๙" w:cs="TH NiramitIT๙" w:hint="cs"/>
          <w:b/>
          <w:bCs/>
          <w:sz w:val="32"/>
          <w:szCs w:val="32"/>
          <w:cs/>
        </w:rPr>
        <w:t>13.00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น.</w:t>
      </w:r>
    </w:p>
    <w:p w:rsidR="00D939CE" w:rsidRPr="007B0600" w:rsidRDefault="00D939CE" w:rsidP="00D939CE">
      <w:pPr>
        <w:pStyle w:val="a4"/>
        <w:pBdr>
          <w:bottom w:val="dotted" w:sz="24" w:space="1" w:color="auto"/>
        </w:pBd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ณ.ห้องประชุมองค์การบริหารส่วนตำบลตะกรบ</w:t>
      </w:r>
    </w:p>
    <w:p w:rsidR="00AB156E" w:rsidRDefault="00AB156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</w:p>
    <w:p w:rsidR="00D939CE" w:rsidRPr="00756F30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๑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เรื่องที่ประธานจะแจ้งให้ที่ประชุมทราบ</w:t>
      </w:r>
    </w:p>
    <w:p w:rsidR="00790498" w:rsidRDefault="00D939CE" w:rsidP="00790498">
      <w:pPr>
        <w:pStyle w:val="a4"/>
        <w:tabs>
          <w:tab w:val="left" w:pos="6886"/>
        </w:tabs>
        <w:ind w:left="1800"/>
        <w:rPr>
          <w:rFonts w:ascii="TH NiramitIT๙" w:hAnsi="TH NiramitIT๙" w:cs="TH NiramitIT๙"/>
          <w:sz w:val="32"/>
          <w:szCs w:val="32"/>
        </w:rPr>
      </w:pPr>
      <w:r w:rsidRPr="007B0600">
        <w:rPr>
          <w:rFonts w:ascii="TH NiramitIT๙" w:hAnsi="TH NiramitIT๙" w:cs="TH NiramitIT๙"/>
          <w:sz w:val="32"/>
          <w:szCs w:val="32"/>
          <w:cs/>
        </w:rPr>
        <w:t xml:space="preserve">๑.๑ </w:t>
      </w:r>
      <w:r w:rsidR="008F3176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</w:t>
      </w:r>
    </w:p>
    <w:p w:rsidR="00D939CE" w:rsidRDefault="00D939CE" w:rsidP="00790498">
      <w:pPr>
        <w:pStyle w:val="a4"/>
        <w:tabs>
          <w:tab w:val="left" w:pos="6886"/>
        </w:tabs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1.2  ..................................................................</w:t>
      </w:r>
    </w:p>
    <w:p w:rsidR="00D939CE" w:rsidRPr="00B87E6B" w:rsidRDefault="00D939CE" w:rsidP="00D939CE">
      <w:pPr>
        <w:pStyle w:val="a4"/>
        <w:rPr>
          <w:rFonts w:ascii="TH NiramitIT๙" w:hAnsi="TH NiramitIT๙" w:cs="TH NiramitIT๙"/>
          <w:b/>
          <w:bCs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ฯลฯ</w:t>
      </w:r>
    </w:p>
    <w:p w:rsidR="00D939CE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๒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( </w:t>
      </w:r>
      <w:r w:rsidR="006A2459">
        <w:rPr>
          <w:rFonts w:ascii="TH NiramitIT๙" w:hAnsi="TH NiramitIT๙" w:cs="TH NiramitIT๙" w:hint="cs"/>
          <w:b/>
          <w:bCs/>
          <w:sz w:val="32"/>
          <w:szCs w:val="32"/>
          <w:cs/>
        </w:rPr>
        <w:t>13  มีนาคม  2562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D939CE" w:rsidRPr="0017487C" w:rsidRDefault="00D939CE" w:rsidP="00D939CE">
      <w:pPr>
        <w:pStyle w:val="a4"/>
        <w:rPr>
          <w:rFonts w:ascii="TH NiramitIT๙" w:hAnsi="TH NiramitIT๙" w:cs="TH NiramitIT๙"/>
          <w:b/>
          <w:bCs/>
          <w:sz w:val="16"/>
          <w:szCs w:val="16"/>
        </w:rPr>
      </w:pPr>
    </w:p>
    <w:p w:rsidR="00D939CE" w:rsidRPr="00756F30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 xml:space="preserve"> </w:t>
      </w: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๓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กระทู้ถาม (ไม่มี)</w:t>
      </w:r>
    </w:p>
    <w:p w:rsidR="00D939CE" w:rsidRPr="007B0600" w:rsidRDefault="00D939CE" w:rsidP="00D939CE">
      <w:pPr>
        <w:pStyle w:val="a4"/>
        <w:rPr>
          <w:rFonts w:ascii="TH NiramitIT๙" w:hAnsi="TH NiramitIT๙" w:cs="TH NiramitIT๙"/>
          <w:sz w:val="16"/>
          <w:szCs w:val="16"/>
        </w:rPr>
      </w:pPr>
    </w:p>
    <w:p w:rsidR="00D939CE" w:rsidRPr="00AB0295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๔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="00255128"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เรื่องที่คณะกรรมการ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สภาท้องถิ่นตั้งขึ้นพิจารณาเสร็จแล้ว (ไม่มี)</w:t>
      </w:r>
    </w:p>
    <w:p w:rsidR="00D939CE" w:rsidRPr="00B87E6B" w:rsidRDefault="00D939CE" w:rsidP="00D939CE">
      <w:pPr>
        <w:pStyle w:val="a4"/>
        <w:rPr>
          <w:rFonts w:ascii="TH NiramitIT๙" w:hAnsi="TH NiramitIT๙" w:cs="TH NiramitIT๙"/>
          <w:b/>
          <w:bCs/>
          <w:sz w:val="16"/>
          <w:szCs w:val="16"/>
        </w:rPr>
      </w:pPr>
    </w:p>
    <w:p w:rsidR="00790498" w:rsidRDefault="00D939CE" w:rsidP="00790498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๕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Pr="00756F30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</w:t>
      </w: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>ที่เสนอใหม่</w:t>
      </w:r>
      <w:r w:rsidR="00790498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790498">
        <w:rPr>
          <w:rFonts w:ascii="TH NiramitIT๙" w:hAnsi="TH NiramitIT๙" w:cs="TH NiramitIT๙" w:hint="cs"/>
          <w:b/>
          <w:bCs/>
          <w:sz w:val="32"/>
          <w:szCs w:val="32"/>
          <w:cs/>
        </w:rPr>
        <w:t>(ไม่มี)</w:t>
      </w:r>
    </w:p>
    <w:p w:rsidR="00236239" w:rsidRDefault="00236239" w:rsidP="0014027F">
      <w:pPr>
        <w:pStyle w:val="a4"/>
        <w:ind w:left="1843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5.1  การ</w:t>
      </w:r>
      <w:r w:rsidR="00C42751">
        <w:rPr>
          <w:rFonts w:ascii="TH NiramitIT๙" w:hAnsi="TH NiramitIT๙" w:cs="TH NiramitIT๙" w:hint="cs"/>
          <w:b/>
          <w:bCs/>
          <w:sz w:val="32"/>
          <w:szCs w:val="32"/>
          <w:cs/>
        </w:rPr>
        <w:t>พิจารณาให้ความ</w:t>
      </w:r>
      <w:r w:rsidR="006A2459">
        <w:rPr>
          <w:rFonts w:ascii="TH NiramitIT๙" w:hAnsi="TH NiramitIT๙" w:cs="TH NiramitIT๙" w:hint="cs"/>
          <w:b/>
          <w:bCs/>
          <w:sz w:val="32"/>
          <w:szCs w:val="32"/>
          <w:cs/>
        </w:rPr>
        <w:t>เห็นชอบแผนพัฒนาท้องถิ่นสี่ปี (พ.ศ. 2561-2564)เปลี่ยนแปลง ครั้งที่ 3/2562</w:t>
      </w:r>
    </w:p>
    <w:p w:rsidR="0014027F" w:rsidRPr="008C029D" w:rsidRDefault="0014027F" w:rsidP="0014027F">
      <w:pPr>
        <w:pStyle w:val="Default"/>
        <w:ind w:left="1843" w:hanging="11"/>
        <w:rPr>
          <w:rFonts w:ascii="TH NiramitIT๙" w:hAnsi="TH NiramitIT๙" w:cs="TH NiramitIT๙"/>
          <w:spacing w:val="0"/>
          <w:sz w:val="32"/>
          <w:szCs w:val="32"/>
        </w:rPr>
      </w:pPr>
      <w:r w:rsidRPr="008C029D">
        <w:rPr>
          <w:rFonts w:ascii="TH NiramitIT๙" w:hAnsi="TH NiramitIT๙" w:cs="TH NiramitIT๙"/>
          <w:b/>
          <w:bCs/>
          <w:spacing w:val="0"/>
          <w:sz w:val="32"/>
          <w:szCs w:val="32"/>
          <w:cs/>
        </w:rPr>
        <w:t xml:space="preserve">ระเบียบ/กฎหมาย </w:t>
      </w:r>
    </w:p>
    <w:p w:rsidR="0014027F" w:rsidRDefault="0014027F" w:rsidP="0014027F">
      <w:pPr>
        <w:tabs>
          <w:tab w:val="left" w:pos="1418"/>
          <w:tab w:val="left" w:pos="1843"/>
        </w:tabs>
        <w:spacing w:before="120" w:after="120"/>
        <w:ind w:left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หมวดที่ 4 ข้อ 22/1  เพื่อประโยชน์ของประชาชน การเปลี่ยนแปลงแผนพัฒนาท้องถิ่น ให้เป็นอำนาจของคณะกรรมการพัฒนาท้องถิ่น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F572F3" w:rsidRDefault="00F572F3" w:rsidP="00F572F3">
      <w:pPr>
        <w:tabs>
          <w:tab w:val="left" w:pos="1418"/>
          <w:tab w:val="left" w:pos="1843"/>
        </w:tabs>
        <w:spacing w:before="120" w:after="120"/>
        <w:rPr>
          <w:rFonts w:ascii="TH NiramitIT๙" w:hAnsi="TH NiramitIT๙" w:cs="TH NiramitIT๙"/>
          <w:sz w:val="32"/>
          <w:szCs w:val="32"/>
        </w:rPr>
      </w:pPr>
      <w:r w:rsidRPr="008C029D">
        <w:rPr>
          <w:rFonts w:ascii="TH NiramitIT๙" w:hAnsi="TH NiramitIT๙" w:cs="TH NiramitIT๙"/>
          <w:b/>
          <w:bCs/>
          <w:sz w:val="32"/>
          <w:szCs w:val="32"/>
          <w:cs/>
        </w:rPr>
        <w:t>มติที่ประชุม</w:t>
      </w: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 w:rsidRPr="008C029D">
        <w:rPr>
          <w:rFonts w:ascii="TH NiramitIT๙" w:hAnsi="TH NiramitIT๙" w:cs="TH NiramitIT๙"/>
          <w:sz w:val="32"/>
          <w:szCs w:val="32"/>
        </w:rPr>
        <w:t>: ……………………………………………………………………………….</w:t>
      </w:r>
      <w:r w:rsidR="0014027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</w:t>
      </w:r>
    </w:p>
    <w:p w:rsidR="0014027F" w:rsidRPr="00FA3FED" w:rsidRDefault="00F572F3" w:rsidP="0014027F">
      <w:pPr>
        <w:tabs>
          <w:tab w:val="left" w:pos="1418"/>
          <w:tab w:val="left" w:pos="1843"/>
        </w:tabs>
        <w:spacing w:before="120" w:after="120"/>
        <w:ind w:left="1843" w:hanging="1843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14027F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14027F" w:rsidRPr="00FA3FED">
        <w:rPr>
          <w:rFonts w:ascii="TH NiramitIT๙" w:hAnsi="TH NiramitIT๙" w:cs="TH NiramitIT๙" w:hint="cs"/>
          <w:b/>
          <w:bCs/>
          <w:sz w:val="32"/>
          <w:szCs w:val="32"/>
          <w:cs/>
        </w:rPr>
        <w:t>5.2  การพิจารณาให้ความเห็นชอบการจัดทำแผนพ</w:t>
      </w:r>
      <w:r w:rsidR="0014027F">
        <w:rPr>
          <w:rFonts w:ascii="TH NiramitIT๙" w:hAnsi="TH NiramitIT๙" w:cs="TH NiramitIT๙" w:hint="cs"/>
          <w:b/>
          <w:bCs/>
          <w:sz w:val="32"/>
          <w:szCs w:val="32"/>
          <w:cs/>
        </w:rPr>
        <w:t>ัฒนาท้องถิ่นเพิ่มเติม ครั้งที่ 4/2562</w:t>
      </w:r>
      <w:r w:rsidR="0014027F" w:rsidRPr="00FA3FE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14027F" w:rsidRPr="008C029D" w:rsidRDefault="0014027F" w:rsidP="0014027F">
      <w:pPr>
        <w:pStyle w:val="Default"/>
        <w:ind w:left="1843" w:hanging="11"/>
        <w:rPr>
          <w:rFonts w:ascii="TH NiramitIT๙" w:hAnsi="TH NiramitIT๙" w:cs="TH NiramitIT๙"/>
          <w:spacing w:val="0"/>
          <w:sz w:val="32"/>
          <w:szCs w:val="32"/>
        </w:rPr>
      </w:pPr>
      <w:r w:rsidRPr="008C029D">
        <w:rPr>
          <w:rFonts w:ascii="TH NiramitIT๙" w:hAnsi="TH NiramitIT๙" w:cs="TH NiramitIT๙"/>
          <w:b/>
          <w:bCs/>
          <w:spacing w:val="0"/>
          <w:sz w:val="32"/>
          <w:szCs w:val="32"/>
          <w:cs/>
        </w:rPr>
        <w:t xml:space="preserve">ระเบียบ/กฎหมาย </w:t>
      </w:r>
    </w:p>
    <w:p w:rsidR="0014027F" w:rsidRDefault="0014027F" w:rsidP="0014027F">
      <w:pPr>
        <w:tabs>
          <w:tab w:val="left" w:pos="1418"/>
          <w:tab w:val="left" w:pos="1843"/>
        </w:tabs>
        <w:spacing w:before="120" w:after="120"/>
        <w:ind w:left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หมวดที่ 4 ข้อ 22  กำหนดให้ คณะกรรมการพัฒนาท้องถิ่น และประชาคมท้องถิ่นพิจารณาร่างแผนพัฒนาท้องถิ่นที่เพิ่มเติมสำหรับองค์กรปกครองส่วนท้องถิ่นที่เพิ่มเติม ให้สภาองค์การบริหารส่วนตำบลตะกรบพิจารณาตามาตรา 46 แห่งพระราชบัญญัติสภาตำบลและองค์การบริหารส่วนตำบล พ.ศ. 2537 เมื่อแผนพัฒนาท้องถิ่นดังกล่าวให้ผู้บริหารประกาศใช้ พร้อมปิด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C31094" w:rsidRDefault="00C31094" w:rsidP="0014027F">
      <w:pPr>
        <w:pStyle w:val="a4"/>
        <w:rPr>
          <w:rFonts w:ascii="TH NiramitIT๙" w:hAnsi="TH NiramitIT๙" w:cs="TH NiramitIT๙"/>
          <w:sz w:val="32"/>
          <w:szCs w:val="32"/>
        </w:rPr>
      </w:pPr>
      <w:r w:rsidRPr="008C029D">
        <w:rPr>
          <w:rFonts w:ascii="TH NiramitIT๙" w:hAnsi="TH NiramitIT๙" w:cs="TH NiramitIT๙"/>
          <w:b/>
          <w:bCs/>
          <w:sz w:val="32"/>
          <w:szCs w:val="32"/>
          <w:cs/>
        </w:rPr>
        <w:t>มติที่ประชุม</w:t>
      </w: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 w:rsidRPr="008C029D">
        <w:rPr>
          <w:rFonts w:ascii="TH NiramitIT๙" w:hAnsi="TH NiramitIT๙" w:cs="TH NiramitIT๙"/>
          <w:sz w:val="32"/>
          <w:szCs w:val="32"/>
        </w:rPr>
        <w:t>: ……………………………………………………………………………….</w:t>
      </w:r>
    </w:p>
    <w:p w:rsidR="00F7388C" w:rsidRDefault="00C31094" w:rsidP="0014027F">
      <w:pPr>
        <w:pStyle w:val="a4"/>
        <w:ind w:left="1440" w:firstLine="403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5.3  การพิจารณาขออนุมัติโอนงบประมาณรายจ่ายเพื่อไปตั้งจ่ายรายการใหม่</w:t>
      </w:r>
      <w:r w:rsidR="00F7388C">
        <w:rPr>
          <w:rFonts w:ascii="TH NiramitIT๙" w:hAnsi="TH NiramitIT๙" w:cs="TH NiramitIT๙" w:hint="cs"/>
          <w:b/>
          <w:bCs/>
          <w:sz w:val="32"/>
          <w:szCs w:val="32"/>
          <w:cs/>
        </w:rPr>
        <w:t>ดังนี้</w:t>
      </w:r>
    </w:p>
    <w:p w:rsidR="00C31094" w:rsidRDefault="00BD3D07" w:rsidP="00865C11">
      <w:pPr>
        <w:pStyle w:val="a4"/>
        <w:ind w:left="184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 w:rsidR="00F7388C" w:rsidRPr="00F7388C">
        <w:rPr>
          <w:rFonts w:ascii="TH NiramitIT๙" w:hAnsi="TH NiramitIT๙" w:cs="TH NiramitIT๙" w:hint="cs"/>
          <w:sz w:val="32"/>
          <w:szCs w:val="32"/>
          <w:cs/>
        </w:rPr>
        <w:t>สำนักปลัดมีความประสงค์โอนงบประมาณตั้งจ่ายรายการใหม่</w:t>
      </w:r>
      <w:r w:rsidR="00C31094" w:rsidRPr="00F7388C">
        <w:rPr>
          <w:rFonts w:ascii="TH NiramitIT๙" w:hAnsi="TH NiramitIT๙" w:cs="TH NiramitIT๙" w:hint="cs"/>
          <w:sz w:val="32"/>
          <w:szCs w:val="32"/>
          <w:cs/>
        </w:rPr>
        <w:t>ในแผนงานบริหารงานทั่วไป  งานบริหารทั่วไป  หมวดค่าครุภัณฑ์ ประเภทครุภัณฑ์สำนักงาน  รายการ</w:t>
      </w:r>
      <w:r w:rsidR="00823F69">
        <w:rPr>
          <w:rFonts w:ascii="TH NiramitIT๙" w:hAnsi="TH NiramitIT๙" w:cs="TH NiramitIT๙" w:hint="cs"/>
          <w:sz w:val="32"/>
          <w:szCs w:val="32"/>
          <w:cs/>
        </w:rPr>
        <w:t>เก้าอี้ทำงาน จำนวน 10</w:t>
      </w:r>
      <w:r w:rsidR="00F7388C" w:rsidRPr="00F7388C">
        <w:rPr>
          <w:rFonts w:ascii="TH NiramitIT๙" w:hAnsi="TH NiramitIT๙" w:cs="TH NiramitIT๙" w:hint="cs"/>
          <w:sz w:val="32"/>
          <w:szCs w:val="32"/>
          <w:cs/>
        </w:rPr>
        <w:t xml:space="preserve">  ตัว ๆ ละ 3,000.-  บาท  เป็นเงินทั้งสิ้น </w:t>
      </w:r>
      <w:r w:rsidR="00823F69">
        <w:rPr>
          <w:rFonts w:ascii="TH NiramitIT๙" w:hAnsi="TH NiramitIT๙" w:cs="TH NiramitIT๙" w:hint="cs"/>
          <w:sz w:val="32"/>
          <w:szCs w:val="32"/>
          <w:cs/>
        </w:rPr>
        <w:t>30</w:t>
      </w:r>
      <w:r w:rsidR="00F7388C" w:rsidRPr="00F7388C">
        <w:rPr>
          <w:rFonts w:ascii="TH NiramitIT๙" w:hAnsi="TH NiramitIT๙" w:cs="TH NiramitIT๙" w:hint="cs"/>
          <w:sz w:val="32"/>
          <w:szCs w:val="32"/>
          <w:cs/>
        </w:rPr>
        <w:t xml:space="preserve">,000.-  บาท </w:t>
      </w:r>
    </w:p>
    <w:p w:rsidR="00F7388C" w:rsidRDefault="00F7388C" w:rsidP="00316DC6">
      <w:pPr>
        <w:pStyle w:val="a4"/>
        <w:tabs>
          <w:tab w:val="center" w:pos="1843"/>
        </w:tabs>
        <w:ind w:left="1843"/>
        <w:rPr>
          <w:rFonts w:ascii="TH NiramitIT๙" w:hAnsi="TH NiramitIT๙" w:cs="TH NiramitIT๙"/>
          <w:sz w:val="32"/>
          <w:szCs w:val="32"/>
        </w:rPr>
      </w:pPr>
      <w:r w:rsidRPr="00316DC6">
        <w:rPr>
          <w:rFonts w:ascii="TH NiramitIT๙" w:hAnsi="TH NiramitIT๙" w:cs="TH NiramitIT๙" w:hint="cs"/>
          <w:b/>
          <w:bCs/>
          <w:sz w:val="32"/>
          <w:szCs w:val="32"/>
          <w:cs/>
        </w:rPr>
        <w:t>โอนลดงบประมาณจาก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แผนงาน</w:t>
      </w:r>
      <w:r w:rsidR="00865C11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823F69">
        <w:rPr>
          <w:rFonts w:ascii="TH NiramitIT๙" w:hAnsi="TH NiramitIT๙" w:cs="TH NiramitIT๙" w:hint="cs"/>
          <w:sz w:val="32"/>
          <w:szCs w:val="32"/>
          <w:cs/>
        </w:rPr>
        <w:t>ศึกษา</w:t>
      </w:r>
      <w:r w:rsidR="00865C11">
        <w:rPr>
          <w:rFonts w:ascii="TH NiramitIT๙" w:hAnsi="TH NiramitIT๙" w:cs="TH NiramitIT๙" w:hint="cs"/>
          <w:sz w:val="32"/>
          <w:szCs w:val="32"/>
          <w:cs/>
        </w:rPr>
        <w:t xml:space="preserve"> งาน</w:t>
      </w:r>
      <w:r w:rsidR="00823F69">
        <w:rPr>
          <w:rFonts w:ascii="TH NiramitIT๙" w:hAnsi="TH NiramitIT๙" w:cs="TH NiramitIT๙" w:hint="cs"/>
          <w:sz w:val="32"/>
          <w:szCs w:val="32"/>
          <w:cs/>
        </w:rPr>
        <w:t>ระดับก่อนวัยเรียนและประถมศึกษา</w:t>
      </w:r>
      <w:r w:rsidR="00316DC6">
        <w:rPr>
          <w:rFonts w:ascii="TH NiramitIT๙" w:hAnsi="TH NiramitIT๙" w:cs="TH NiramitIT๙" w:hint="cs"/>
          <w:sz w:val="32"/>
          <w:szCs w:val="32"/>
          <w:cs/>
        </w:rPr>
        <w:t xml:space="preserve"> หมวด</w:t>
      </w:r>
      <w:r w:rsidR="00823F69">
        <w:rPr>
          <w:rFonts w:ascii="TH NiramitIT๙" w:hAnsi="TH NiramitIT๙" w:cs="TH NiramitIT๙" w:hint="cs"/>
          <w:sz w:val="32"/>
          <w:szCs w:val="32"/>
          <w:cs/>
        </w:rPr>
        <w:t xml:space="preserve">งบลงทุน </w:t>
      </w:r>
      <w:r w:rsidR="00316DC6">
        <w:rPr>
          <w:rFonts w:ascii="TH NiramitIT๙" w:hAnsi="TH NiramitIT๙" w:cs="TH NiramitIT๙" w:hint="cs"/>
          <w:sz w:val="32"/>
          <w:szCs w:val="32"/>
          <w:cs/>
        </w:rPr>
        <w:t xml:space="preserve">  ประเภท</w:t>
      </w:r>
      <w:r w:rsidR="00BD3D07">
        <w:rPr>
          <w:rFonts w:ascii="TH NiramitIT๙" w:hAnsi="TH NiramitIT๙" w:cs="TH NiramitIT๙" w:hint="cs"/>
          <w:sz w:val="32"/>
          <w:szCs w:val="32"/>
          <w:cs/>
        </w:rPr>
        <w:t>ค่าที่ดินและสิ่งก่อสร้าง ประเภทค่าต่อเติมหรือดัดแปลงอาคารบ้านพัก</w:t>
      </w:r>
      <w:r w:rsidR="00316DC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D3D07"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งบประมาณตั้งไว้ 70,0000.- บาท งบประมาณคงเหลือก่อนโอนลด </w:t>
      </w:r>
      <w:r w:rsidR="00541F70">
        <w:rPr>
          <w:rFonts w:ascii="TH NiramitIT๙" w:hAnsi="TH NiramitIT๙" w:cs="TH NiramitIT๙" w:hint="cs"/>
          <w:sz w:val="32"/>
          <w:szCs w:val="32"/>
          <w:cs/>
        </w:rPr>
        <w:t>6,000</w:t>
      </w:r>
      <w:r w:rsidR="00BD3D07">
        <w:rPr>
          <w:rFonts w:ascii="TH NiramitIT๙" w:hAnsi="TH NiramitIT๙" w:cs="TH NiramitIT๙" w:hint="cs"/>
          <w:sz w:val="32"/>
          <w:szCs w:val="32"/>
          <w:cs/>
        </w:rPr>
        <w:t xml:space="preserve">.-  บาท </w:t>
      </w:r>
    </w:p>
    <w:p w:rsidR="00BD3D07" w:rsidRDefault="00BD3D07" w:rsidP="00BD3D07">
      <w:pPr>
        <w:pStyle w:val="a4"/>
        <w:ind w:left="184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Pr="00F7388C">
        <w:rPr>
          <w:rFonts w:ascii="TH NiramitIT๙" w:hAnsi="TH NiramitIT๙" w:cs="TH NiramitIT๙" w:hint="cs"/>
          <w:sz w:val="32"/>
          <w:szCs w:val="32"/>
          <w:cs/>
        </w:rPr>
        <w:t>สำนักปลัดมีความประสงค์โอนงบประมาณตั้งจ่ายรายการใหม่ในแผนงานบริหารงานทั่วไป  งานบริหารทั่วไป  หมวดค่าครุภัณฑ์ ประเภทครุภัณฑ์</w:t>
      </w:r>
      <w:r>
        <w:rPr>
          <w:rFonts w:ascii="TH NiramitIT๙" w:hAnsi="TH NiramitIT๙" w:cs="TH NiramitIT๙" w:hint="cs"/>
          <w:sz w:val="32"/>
          <w:szCs w:val="32"/>
          <w:cs/>
        </w:rPr>
        <w:t>ไฟฟ้าและวิทยุ</w:t>
      </w:r>
      <w:r w:rsidRPr="00F7388C">
        <w:rPr>
          <w:rFonts w:ascii="TH NiramitIT๙" w:hAnsi="TH NiramitIT๙" w:cs="TH NiramitIT๙" w:hint="cs"/>
          <w:sz w:val="32"/>
          <w:szCs w:val="32"/>
          <w:cs/>
        </w:rPr>
        <w:t xml:space="preserve">  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เครื่องควบคุมชุด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ไมค์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ประชุม จำนวน 1  ชุด เป็นเงิน 6</w:t>
      </w:r>
      <w:r w:rsidRPr="00F7388C">
        <w:rPr>
          <w:rFonts w:ascii="TH NiramitIT๙" w:hAnsi="TH NiramitIT๙" w:cs="TH NiramitIT๙" w:hint="cs"/>
          <w:sz w:val="32"/>
          <w:szCs w:val="32"/>
          <w:cs/>
        </w:rPr>
        <w:t xml:space="preserve">,000.-  บาท  เป็นเงินทั้งสิ้น </w:t>
      </w:r>
      <w:r w:rsidR="00541F70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6,000</w:t>
      </w:r>
      <w:r w:rsidRPr="00F7388C">
        <w:rPr>
          <w:rFonts w:ascii="TH NiramitIT๙" w:hAnsi="TH NiramitIT๙" w:cs="TH NiramitIT๙" w:hint="cs"/>
          <w:sz w:val="32"/>
          <w:szCs w:val="32"/>
          <w:cs/>
        </w:rPr>
        <w:t xml:space="preserve">.-  บาท </w:t>
      </w:r>
    </w:p>
    <w:p w:rsidR="00BD3D07" w:rsidRPr="00F7388C" w:rsidRDefault="00BD3D07" w:rsidP="00BD3D07">
      <w:pPr>
        <w:pStyle w:val="a4"/>
        <w:tabs>
          <w:tab w:val="center" w:pos="1843"/>
        </w:tabs>
        <w:ind w:left="1843"/>
        <w:rPr>
          <w:rFonts w:ascii="TH NiramitIT๙" w:hAnsi="TH NiramitIT๙" w:cs="TH NiramitIT๙"/>
          <w:sz w:val="32"/>
          <w:szCs w:val="32"/>
        </w:rPr>
      </w:pPr>
      <w:r w:rsidRPr="00316DC6">
        <w:rPr>
          <w:rFonts w:ascii="TH NiramitIT๙" w:hAnsi="TH NiramitIT๙" w:cs="TH NiramitIT๙" w:hint="cs"/>
          <w:b/>
          <w:bCs/>
          <w:sz w:val="32"/>
          <w:szCs w:val="32"/>
          <w:cs/>
        </w:rPr>
        <w:t>โอนลดงบประมาณจาก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แผนงานการศึกษา งานระดับก่อนวัยเรียนและประถมศึกษา หมวดงบลงทุน   ประเภทค่าที่ดินและสิ่งก่อสร้าง ประเภทค่าต่อเติมหรือดัดแปลงอาคารบ้านพัก  งบประมาณตั้งไว้ 70,0000.- บาท </w:t>
      </w:r>
      <w:r w:rsidR="00541F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งบประมาณคงเหลือก่อนโอนลด </w:t>
      </w:r>
      <w:r w:rsidR="00541F70"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,000.-  บาท </w:t>
      </w:r>
    </w:p>
    <w:p w:rsidR="00CE6C0F" w:rsidRDefault="00DF6B91" w:rsidP="00DF6B91">
      <w:pPr>
        <w:pStyle w:val="a4"/>
        <w:ind w:left="720" w:firstLine="720"/>
        <w:rPr>
          <w:rFonts w:ascii="TH NiramitIT๙" w:hAnsi="TH NiramitIT๙" w:cs="TH NiramitIT๙"/>
          <w:b/>
          <w:bCs/>
          <w:i/>
          <w:i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i/>
          <w:iCs/>
          <w:sz w:val="32"/>
          <w:szCs w:val="32"/>
          <w:cs/>
        </w:rPr>
        <w:t xml:space="preserve">   </w:t>
      </w:r>
      <w:r w:rsidR="00CE6C0F" w:rsidRPr="00CE6C0F">
        <w:rPr>
          <w:rFonts w:ascii="TH NiramitIT๙" w:hAnsi="TH NiramitIT๙" w:cs="TH NiramitIT๙" w:hint="cs"/>
          <w:b/>
          <w:bCs/>
          <w:i/>
          <w:iCs/>
          <w:sz w:val="32"/>
          <w:szCs w:val="32"/>
          <w:cs/>
        </w:rPr>
        <w:t>ระเบียบกฎหมาย</w:t>
      </w:r>
    </w:p>
    <w:p w:rsidR="00DF6B91" w:rsidRDefault="00CE6C0F" w:rsidP="00865C11">
      <w:pPr>
        <w:pStyle w:val="a4"/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</w:t>
      </w:r>
    </w:p>
    <w:p w:rsidR="00AE7860" w:rsidRDefault="00CE6C0F" w:rsidP="00865C11">
      <w:pPr>
        <w:pStyle w:val="a4"/>
        <w:ind w:left="184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>
        <w:rPr>
          <w:rFonts w:ascii="TH NiramitIT๙" w:hAnsi="TH NiramitIT๙" w:cs="TH NiramitIT๙"/>
          <w:sz w:val="32"/>
          <w:szCs w:val="32"/>
        </w:rPr>
        <w:t xml:space="preserve">2541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หมวด </w:t>
      </w:r>
      <w:r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การเปลี่ยนแปลงและแก้ไขเปลี่ยนแปลงงบประมาณ  ข้อ </w:t>
      </w:r>
      <w:r w:rsidR="00865C11">
        <w:rPr>
          <w:rFonts w:ascii="TH NiramitIT๙" w:hAnsi="TH NiramitIT๙" w:cs="TH NiramitIT๙"/>
          <w:sz w:val="32"/>
          <w:szCs w:val="32"/>
        </w:rPr>
        <w:t>2</w:t>
      </w:r>
      <w:r w:rsidR="00865C11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5C11">
        <w:rPr>
          <w:rFonts w:ascii="TH NiramitIT๙" w:hAnsi="TH NiramitIT๙" w:cs="TH NiramitIT๙" w:hint="cs"/>
          <w:sz w:val="32"/>
          <w:szCs w:val="32"/>
          <w:cs/>
        </w:rPr>
        <w:t xml:space="preserve">การโอนงบประมาณรายในหมวดค่าครุภัณฑ์ ที่ดินและสิ่งก่อสร้างที่ทำให้ลักษณะ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 </w:t>
      </w:r>
    </w:p>
    <w:p w:rsidR="00C80B79" w:rsidRDefault="00C80B79" w:rsidP="00C80B79">
      <w:pPr>
        <w:tabs>
          <w:tab w:val="left" w:pos="1418"/>
          <w:tab w:val="left" w:pos="1843"/>
        </w:tabs>
        <w:spacing w:before="120" w:after="120"/>
        <w:rPr>
          <w:rFonts w:ascii="TH NiramitIT๙" w:hAnsi="TH NiramitIT๙" w:cs="TH NiramitIT๙"/>
          <w:sz w:val="32"/>
          <w:szCs w:val="32"/>
        </w:rPr>
      </w:pPr>
      <w:r w:rsidRPr="008C029D">
        <w:rPr>
          <w:rFonts w:ascii="TH NiramitIT๙" w:hAnsi="TH NiramitIT๙" w:cs="TH NiramitIT๙"/>
          <w:b/>
          <w:bCs/>
          <w:sz w:val="32"/>
          <w:szCs w:val="32"/>
          <w:cs/>
        </w:rPr>
        <w:t>มติที่ประชุม</w:t>
      </w: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 w:rsidRPr="008C029D">
        <w:rPr>
          <w:rFonts w:ascii="TH NiramitIT๙" w:hAnsi="TH NiramitIT๙" w:cs="TH NiramitIT๙"/>
          <w:sz w:val="32"/>
          <w:szCs w:val="32"/>
        </w:rPr>
        <w:t>: ……………………………………………………………………………….</w:t>
      </w:r>
    </w:p>
    <w:p w:rsidR="00D23EAE" w:rsidRPr="00414F4E" w:rsidRDefault="00D23EAE" w:rsidP="0028586B">
      <w:pPr>
        <w:pStyle w:val="Default"/>
        <w:ind w:left="1701"/>
        <w:rPr>
          <w:rFonts w:ascii="TH NiramitIT๙" w:hAnsi="TH NiramitIT๙" w:cs="TH NiramitIT๙"/>
          <w:sz w:val="32"/>
          <w:szCs w:val="32"/>
        </w:rPr>
      </w:pPr>
      <w:r w:rsidRPr="00094A41">
        <w:rPr>
          <w:rFonts w:ascii="TH NiramitIT๙" w:hAnsi="TH NiramitIT๙" w:cs="TH NiramitIT๙"/>
          <w:b/>
          <w:bCs/>
          <w:sz w:val="32"/>
          <w:szCs w:val="32"/>
          <w:cs/>
        </w:rPr>
        <w:t>5.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094A4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414F4E">
        <w:rPr>
          <w:rFonts w:ascii="TH NiramitIT๙" w:hAnsi="TH NiramitIT๙" w:cs="TH NiramitIT๙"/>
          <w:spacing w:val="0"/>
          <w:sz w:val="32"/>
          <w:szCs w:val="32"/>
          <w:cs/>
        </w:rPr>
        <w:t>การพิจารณา</w:t>
      </w:r>
      <w:r w:rsidRPr="00414F4E">
        <w:rPr>
          <w:rFonts w:ascii="TH NiramitIT๙" w:hAnsi="TH NiramitIT๙" w:cs="TH NiramitIT๙" w:hint="cs"/>
          <w:spacing w:val="0"/>
          <w:sz w:val="32"/>
          <w:szCs w:val="32"/>
          <w:cs/>
        </w:rPr>
        <w:t>การขออนุมัติ</w:t>
      </w:r>
      <w:r w:rsidRPr="00414F4E">
        <w:rPr>
          <w:rFonts w:ascii="TH NiramitIT๙" w:hAnsi="TH NiramitIT๙" w:cs="TH NiramitIT๙"/>
          <w:sz w:val="32"/>
          <w:szCs w:val="32"/>
          <w:cs/>
        </w:rPr>
        <w:t>จ่ายขาดเงินสะสม</w:t>
      </w:r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 xml:space="preserve">   โครงการก่อสร้างซุ้มถวายพระเกียรติสมเด็จพระเจ้าอยู่หัวมหา</w:t>
      </w:r>
      <w:proofErr w:type="spellStart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วชิ</w:t>
      </w:r>
      <w:proofErr w:type="spellEnd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ราลง</w:t>
      </w:r>
      <w:proofErr w:type="spellStart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กรณ</w:t>
      </w:r>
      <w:proofErr w:type="spellEnd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บดินทร</w:t>
      </w:r>
      <w:proofErr w:type="spellEnd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เทพ</w:t>
      </w:r>
      <w:proofErr w:type="spellStart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ยว</w:t>
      </w:r>
      <w:proofErr w:type="spellEnd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ราง</w:t>
      </w:r>
      <w:proofErr w:type="spellStart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>กูร</w:t>
      </w:r>
      <w:proofErr w:type="spellEnd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 xml:space="preserve">  จำนวน  1 ซุ</w:t>
      </w:r>
      <w:r w:rsidR="00C42751">
        <w:rPr>
          <w:rFonts w:ascii="TH NiramitIT๙" w:hAnsi="TH NiramitIT๙" w:cs="TH NiramitIT๙" w:hint="cs"/>
          <w:sz w:val="32"/>
          <w:szCs w:val="32"/>
          <w:cs/>
        </w:rPr>
        <w:t>้</w:t>
      </w:r>
      <w:bookmarkStart w:id="0" w:name="_GoBack"/>
      <w:bookmarkEnd w:id="0"/>
      <w:r w:rsidR="00414F4E" w:rsidRPr="00414F4E">
        <w:rPr>
          <w:rFonts w:ascii="TH NiramitIT๙" w:hAnsi="TH NiramitIT๙" w:cs="TH NiramitIT๙" w:hint="cs"/>
          <w:sz w:val="32"/>
          <w:szCs w:val="32"/>
          <w:cs/>
        </w:rPr>
        <w:t xml:space="preserve">ม งบประมาณ  50,000.-  บาท  </w:t>
      </w:r>
    </w:p>
    <w:p w:rsidR="00414F4E" w:rsidRPr="008C029D" w:rsidRDefault="00414F4E" w:rsidP="0028586B">
      <w:pPr>
        <w:pStyle w:val="a7"/>
        <w:ind w:left="981" w:firstLine="720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8C029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ระเบียบ/กฎหมาย</w:t>
      </w:r>
    </w:p>
    <w:p w:rsidR="00414F4E" w:rsidRDefault="00414F4E" w:rsidP="00414F4E">
      <w:pPr>
        <w:pStyle w:val="Default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 w:rsidRPr="008C029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ระเบียบกระทรวงมหาดไทยว่าด้วยการรับเงิน การเบิกจ่ายเงิน</w:t>
      </w:r>
      <w:r>
        <w:rPr>
          <w:rFonts w:ascii="TH NiramitIT๙" w:hAnsi="TH NiramitIT๙" w:cs="TH NiramitIT๙"/>
          <w:spacing w:val="0"/>
          <w:sz w:val="32"/>
          <w:szCs w:val="32"/>
        </w:rPr>
        <w:t xml:space="preserve"> </w:t>
      </w:r>
      <w:r>
        <w:rPr>
          <w:rFonts w:ascii="TH NiramitIT๙" w:hAnsi="TH NiramitIT๙" w:cs="TH NiramitIT๙"/>
          <w:spacing w:val="0"/>
          <w:sz w:val="32"/>
          <w:szCs w:val="32"/>
          <w:cs/>
        </w:rPr>
        <w:t>การฝากเงิน การ</w:t>
      </w: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เก็บรักษา</w:t>
      </w:r>
    </w:p>
    <w:p w:rsidR="00414F4E" w:rsidRDefault="00414F4E" w:rsidP="0028586B">
      <w:pPr>
        <w:pStyle w:val="Default"/>
        <w:ind w:left="1440" w:firstLine="261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เงินและการตรวจ</w:t>
      </w:r>
      <w:r>
        <w:rPr>
          <w:rFonts w:ascii="TH NiramitIT๙" w:hAnsi="TH NiramitIT๙" w:cs="TH NiramitIT๙"/>
          <w:spacing w:val="0"/>
          <w:sz w:val="32"/>
          <w:szCs w:val="32"/>
          <w:cs/>
        </w:rPr>
        <w:t>เงินขององค์กรปกครองส่วนท้องถิ่น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 xml:space="preserve"> (ฉบับที่ 4) </w:t>
      </w: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พ.ศ. 25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>61</w:t>
      </w:r>
      <w:r>
        <w:rPr>
          <w:rFonts w:ascii="TH NiramitIT๙" w:hAnsi="TH NiramitIT๙" w:cs="TH NiramitIT๙"/>
          <w:spacing w:val="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 xml:space="preserve">     </w:t>
      </w:r>
    </w:p>
    <w:p w:rsidR="00414F4E" w:rsidRDefault="00414F4E" w:rsidP="0028586B">
      <w:pPr>
        <w:pStyle w:val="Default"/>
        <w:ind w:left="1701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หมวด 8  เงินสะสม</w:t>
      </w:r>
      <w:r>
        <w:rPr>
          <w:rFonts w:ascii="TH NiramitIT๙" w:hAnsi="TH NiramitIT๙" w:cs="TH NiramitIT๙"/>
          <w:spacing w:val="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>ข้อ</w:t>
      </w: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 xml:space="preserve"> 89  องค์กรปกครองส่วนท้องถิ่นอาจ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 xml:space="preserve">ใช้จ่ายเงินสะสมได้ โดยได้รับอนุมัติจากสภาท้องถิ่นภายใต้เงื่อนไข ดังต่อไปนี้ </w:t>
      </w:r>
    </w:p>
    <w:p w:rsidR="00414F4E" w:rsidRDefault="00414F4E" w:rsidP="0028586B">
      <w:pPr>
        <w:pStyle w:val="Default"/>
        <w:ind w:left="1701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>
        <w:rPr>
          <w:rFonts w:ascii="TH NiramitIT๙" w:hAnsi="TH NiramitIT๙" w:cs="TH NiramitIT๙" w:hint="cs"/>
          <w:spacing w:val="0"/>
          <w:sz w:val="32"/>
          <w:szCs w:val="32"/>
          <w:cs/>
        </w:rPr>
        <w:lastRenderedPageBreak/>
        <w:t xml:space="preserve">   (1)  ให้กระทำได้เฉพาะกิจการซึ่งอยู่ในอำนาจหน้าที่ขององค์กรปกครองส่วนท้องถิ่น ซึ่งเกี่ยวกับการบริการชุมชนและสังคม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หรือกิจการที่จัดทำเพื่อบำบัดความเดือนร้อนของประชาชน</w:t>
      </w:r>
    </w:p>
    <w:p w:rsidR="00414F4E" w:rsidRPr="008C029D" w:rsidRDefault="00414F4E" w:rsidP="0028586B">
      <w:pPr>
        <w:pStyle w:val="Default"/>
        <w:ind w:left="1701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>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414F4E" w:rsidRDefault="00414F4E" w:rsidP="0028586B">
      <w:pPr>
        <w:pStyle w:val="Default"/>
        <w:ind w:left="1701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 w:rsidRPr="008C029D">
        <w:rPr>
          <w:rFonts w:ascii="TH NiramitIT๙" w:hAnsi="TH NiramitIT๙" w:cs="TH NiramitIT๙"/>
          <w:spacing w:val="0"/>
          <w:sz w:val="32"/>
          <w:szCs w:val="32"/>
        </w:rPr>
        <w:t xml:space="preserve">(2) </w:t>
      </w: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</w:t>
      </w:r>
      <w:r w:rsidRPr="008C029D">
        <w:rPr>
          <w:rFonts w:ascii="TH NiramitIT๙" w:hAnsi="TH NiramitIT๙" w:cs="TH NiramitIT๙"/>
          <w:spacing w:val="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>แ</w:t>
      </w: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ต่ละ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 xml:space="preserve">   </w:t>
      </w:r>
    </w:p>
    <w:p w:rsidR="00414F4E" w:rsidRDefault="0028586B" w:rsidP="00414F4E">
      <w:pPr>
        <w:pStyle w:val="Default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 xml:space="preserve">                  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ab/>
      </w:r>
      <w:r>
        <w:rPr>
          <w:rFonts w:ascii="TH NiramitIT๙" w:hAnsi="TH NiramitIT๙" w:cs="TH NiramitIT๙"/>
          <w:spacing w:val="0"/>
          <w:sz w:val="32"/>
          <w:szCs w:val="32"/>
          <w:cs/>
        </w:rPr>
        <w:t xml:space="preserve">    </w:t>
      </w:r>
      <w:r w:rsidR="00414F4E" w:rsidRPr="008C029D">
        <w:rPr>
          <w:rFonts w:ascii="TH NiramitIT๙" w:hAnsi="TH NiramitIT๙" w:cs="TH NiramitIT๙"/>
          <w:spacing w:val="0"/>
          <w:sz w:val="32"/>
          <w:szCs w:val="32"/>
          <w:cs/>
        </w:rPr>
        <w:t>ประเภทตามระเบียบแล้ว</w:t>
      </w:r>
      <w:r w:rsidR="00414F4E" w:rsidRPr="008C029D">
        <w:rPr>
          <w:rFonts w:ascii="TH NiramitIT๙" w:hAnsi="TH NiramitIT๙" w:cs="TH NiramitIT๙"/>
          <w:spacing w:val="0"/>
          <w:sz w:val="32"/>
          <w:szCs w:val="32"/>
        </w:rPr>
        <w:t xml:space="preserve"> </w:t>
      </w:r>
    </w:p>
    <w:p w:rsidR="00414F4E" w:rsidRDefault="00414F4E" w:rsidP="0028586B">
      <w:pPr>
        <w:pStyle w:val="Default"/>
        <w:numPr>
          <w:ilvl w:val="0"/>
          <w:numId w:val="2"/>
        </w:numPr>
        <w:ind w:left="1701" w:firstLine="0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เมื่อได้รับอนุมัติให้จ่ายขาดเงินสะสมแล้ว</w:t>
      </w:r>
      <w:r w:rsidRPr="008C029D">
        <w:rPr>
          <w:rFonts w:ascii="TH NiramitIT๙" w:hAnsi="TH NiramitIT๙" w:cs="TH NiramitIT๙"/>
          <w:spacing w:val="0"/>
          <w:sz w:val="32"/>
          <w:szCs w:val="32"/>
        </w:rPr>
        <w:t xml:space="preserve"> </w:t>
      </w:r>
      <w:r w:rsidRPr="008C029D">
        <w:rPr>
          <w:rFonts w:ascii="TH NiramitIT๙" w:hAnsi="TH NiramitIT๙" w:cs="TH NiramitIT๙"/>
          <w:spacing w:val="0"/>
          <w:sz w:val="32"/>
          <w:szCs w:val="32"/>
          <w:cs/>
        </w:rPr>
        <w:t>องค์กรปกครองส่วนท้องถิ่นต้องดำเนินการก่อหนี้ผูกพัน</w:t>
      </w: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>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414F4E" w:rsidRDefault="00414F4E" w:rsidP="0028586B">
      <w:pPr>
        <w:pStyle w:val="Default"/>
        <w:ind w:left="1701" w:firstLine="785"/>
        <w:jc w:val="thaiDistribute"/>
        <w:rPr>
          <w:rFonts w:ascii="TH NiramitIT๙" w:hAnsi="TH NiramitIT๙" w:cs="TH NiramitIT๙"/>
          <w:spacing w:val="0"/>
          <w:sz w:val="32"/>
          <w:szCs w:val="32"/>
        </w:rPr>
      </w:pPr>
      <w:r>
        <w:rPr>
          <w:rFonts w:ascii="TH NiramitIT๙" w:hAnsi="TH NiramitIT๙" w:cs="TH NiramitIT๙" w:hint="cs"/>
          <w:spacing w:val="0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</w:t>
      </w:r>
    </w:p>
    <w:p w:rsidR="00D939CE" w:rsidRPr="004F7584" w:rsidRDefault="00D939CE" w:rsidP="00790498">
      <w:pPr>
        <w:pStyle w:val="a4"/>
        <w:jc w:val="thaiDistribute"/>
        <w:rPr>
          <w:rFonts w:ascii="TH NiramitIT๙" w:hAnsi="TH NiramitIT๙" w:cs="TH NiramitIT๙"/>
          <w:b/>
          <w:bCs/>
          <w:sz w:val="16"/>
          <w:szCs w:val="16"/>
          <w:cs/>
        </w:rPr>
      </w:pPr>
      <w:r w:rsidRPr="007B0600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F3176">
        <w:rPr>
          <w:rFonts w:ascii="TH NiramitIT๙" w:hAnsi="TH NiramitIT๙" w:cs="TH NiramitIT๙"/>
          <w:b/>
          <w:bCs/>
          <w:sz w:val="16"/>
          <w:szCs w:val="16"/>
        </w:rPr>
        <w:tab/>
      </w:r>
    </w:p>
    <w:p w:rsidR="00D43B03" w:rsidRPr="00B87E6B" w:rsidRDefault="00D43B03" w:rsidP="00D43B03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B87E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๖ </w:t>
      </w:r>
      <w:r w:rsidRPr="00B87E6B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Pr="00B87E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</w:t>
      </w:r>
      <w:r w:rsidRPr="00B87E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เรื่องอื่น ๆ  </w:t>
      </w:r>
      <w:r w:rsidRPr="00B87E6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D939CE" w:rsidRPr="007B0600" w:rsidRDefault="00D939CE" w:rsidP="00D939CE">
      <w:pPr>
        <w:pStyle w:val="a4"/>
        <w:rPr>
          <w:rFonts w:ascii="TH NiramitIT๙" w:hAnsi="TH NiramitIT๙" w:cs="TH NiramitIT๙"/>
          <w:sz w:val="32"/>
          <w:szCs w:val="32"/>
          <w:cs/>
        </w:rPr>
      </w:pPr>
    </w:p>
    <w:p w:rsidR="00D939CE" w:rsidRPr="00AB0295" w:rsidRDefault="00D939CE" w:rsidP="00D939CE"/>
    <w:p w:rsidR="00D172FC" w:rsidRDefault="00D172FC"/>
    <w:sectPr w:rsidR="00D172FC" w:rsidSect="00050233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A76"/>
    <w:multiLevelType w:val="hybridMultilevel"/>
    <w:tmpl w:val="95A442BC"/>
    <w:lvl w:ilvl="0" w:tplc="8BB416EA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3F0B5A44"/>
    <w:multiLevelType w:val="hybridMultilevel"/>
    <w:tmpl w:val="B3D0E822"/>
    <w:lvl w:ilvl="0" w:tplc="97EEFAEC">
      <w:start w:val="1"/>
      <w:numFmt w:val="decimal"/>
      <w:lvlText w:val="(%1)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39CE"/>
    <w:rsid w:val="000065FE"/>
    <w:rsid w:val="00050233"/>
    <w:rsid w:val="00057746"/>
    <w:rsid w:val="00066231"/>
    <w:rsid w:val="000823B6"/>
    <w:rsid w:val="0014027F"/>
    <w:rsid w:val="001C35DD"/>
    <w:rsid w:val="001C5679"/>
    <w:rsid w:val="00207CD8"/>
    <w:rsid w:val="00210E68"/>
    <w:rsid w:val="00236239"/>
    <w:rsid w:val="00237EF7"/>
    <w:rsid w:val="00255128"/>
    <w:rsid w:val="0028586B"/>
    <w:rsid w:val="00316DC6"/>
    <w:rsid w:val="003C282B"/>
    <w:rsid w:val="003F7DFC"/>
    <w:rsid w:val="00414F4E"/>
    <w:rsid w:val="004541FA"/>
    <w:rsid w:val="004A43E5"/>
    <w:rsid w:val="004C282D"/>
    <w:rsid w:val="005153D2"/>
    <w:rsid w:val="00541004"/>
    <w:rsid w:val="00541F70"/>
    <w:rsid w:val="00551402"/>
    <w:rsid w:val="005A59E5"/>
    <w:rsid w:val="005F10BA"/>
    <w:rsid w:val="0069158B"/>
    <w:rsid w:val="00695385"/>
    <w:rsid w:val="006A02E9"/>
    <w:rsid w:val="006A2459"/>
    <w:rsid w:val="006B2D3A"/>
    <w:rsid w:val="006D43DB"/>
    <w:rsid w:val="00790498"/>
    <w:rsid w:val="00823F69"/>
    <w:rsid w:val="00836059"/>
    <w:rsid w:val="00865C11"/>
    <w:rsid w:val="0089020A"/>
    <w:rsid w:val="008F3176"/>
    <w:rsid w:val="00936947"/>
    <w:rsid w:val="00A40348"/>
    <w:rsid w:val="00AB156E"/>
    <w:rsid w:val="00AD013F"/>
    <w:rsid w:val="00AE7860"/>
    <w:rsid w:val="00B24B84"/>
    <w:rsid w:val="00B61A5B"/>
    <w:rsid w:val="00B82989"/>
    <w:rsid w:val="00B92B03"/>
    <w:rsid w:val="00BD3D07"/>
    <w:rsid w:val="00C04409"/>
    <w:rsid w:val="00C31094"/>
    <w:rsid w:val="00C42751"/>
    <w:rsid w:val="00C436E0"/>
    <w:rsid w:val="00C80B79"/>
    <w:rsid w:val="00CA1BAF"/>
    <w:rsid w:val="00CA2E75"/>
    <w:rsid w:val="00CB0BE1"/>
    <w:rsid w:val="00CE15D9"/>
    <w:rsid w:val="00CE6C0F"/>
    <w:rsid w:val="00D0615D"/>
    <w:rsid w:val="00D172FC"/>
    <w:rsid w:val="00D23EAE"/>
    <w:rsid w:val="00D43B03"/>
    <w:rsid w:val="00D45364"/>
    <w:rsid w:val="00D939CE"/>
    <w:rsid w:val="00DB1FF0"/>
    <w:rsid w:val="00DF6B91"/>
    <w:rsid w:val="00E06DD7"/>
    <w:rsid w:val="00E17BC8"/>
    <w:rsid w:val="00E2111A"/>
    <w:rsid w:val="00E30389"/>
    <w:rsid w:val="00EC04E8"/>
    <w:rsid w:val="00ED5E29"/>
    <w:rsid w:val="00EE26C1"/>
    <w:rsid w:val="00F2383A"/>
    <w:rsid w:val="00F2773E"/>
    <w:rsid w:val="00F358F8"/>
    <w:rsid w:val="00F56BCA"/>
    <w:rsid w:val="00F572F3"/>
    <w:rsid w:val="00F7388C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3B67-800B-4DB4-B37D-1A441A3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IT๙" w:eastAsiaTheme="minorHAnsi" w:hAnsi="TH NiramitIT๙" w:cs="TH NiramitIT๙"/>
        <w:spacing w:val="-20"/>
        <w:kern w:val="2"/>
        <w:sz w:val="24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CE"/>
    <w:pPr>
      <w:spacing w:after="0" w:line="240" w:lineRule="auto"/>
    </w:pPr>
    <w:rPr>
      <w:rFonts w:ascii="Times New Roman" w:eastAsia="Times New Roman" w:hAnsi="Times New Roman" w:cs="Angsana New"/>
      <w:spacing w:val="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61A5B"/>
    <w:pPr>
      <w:framePr w:w="7920" w:h="1980" w:hRule="exact" w:hSpace="180" w:wrap="auto" w:hAnchor="page" w:xAlign="center" w:yAlign="bottom"/>
      <w:ind w:left="2880"/>
    </w:pPr>
    <w:rPr>
      <w:rFonts w:ascii="TH NiramitIT๙" w:eastAsiaTheme="majorEastAsia" w:hAnsi="TH NiramitIT๙"/>
      <w:b/>
    </w:rPr>
  </w:style>
  <w:style w:type="paragraph" w:styleId="a4">
    <w:name w:val="No Spacing"/>
    <w:uiPriority w:val="1"/>
    <w:qFormat/>
    <w:rsid w:val="00D939CE"/>
    <w:pPr>
      <w:spacing w:after="0" w:line="240" w:lineRule="auto"/>
    </w:pPr>
    <w:rPr>
      <w:rFonts w:ascii="Calibri" w:eastAsia="Calibri" w:hAnsi="Calibri" w:cs="Cordia New"/>
      <w:spacing w:val="0"/>
      <w:kern w:val="0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111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111A"/>
    <w:rPr>
      <w:rFonts w:ascii="Leelawadee" w:eastAsia="Times New Roman" w:hAnsi="Leelawadee" w:cs="Angsana New"/>
      <w:spacing w:val="0"/>
      <w:kern w:val="0"/>
      <w:sz w:val="18"/>
      <w:szCs w:val="22"/>
    </w:rPr>
  </w:style>
  <w:style w:type="paragraph" w:customStyle="1" w:styleId="Default">
    <w:name w:val="Default"/>
    <w:rsid w:val="0014027F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41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81750-AC92-4457-88B1-DCAA938A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Windows User</cp:lastModifiedBy>
  <cp:revision>58</cp:revision>
  <cp:lastPrinted>2019-04-30T05:57:00Z</cp:lastPrinted>
  <dcterms:created xsi:type="dcterms:W3CDTF">2015-05-11T04:15:00Z</dcterms:created>
  <dcterms:modified xsi:type="dcterms:W3CDTF">2019-04-30T05:57:00Z</dcterms:modified>
</cp:coreProperties>
</file>