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EBDF4" w14:textId="4A876CFD" w:rsidR="002928C9" w:rsidRDefault="002928C9" w:rsidP="002928C9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044DEC" wp14:editId="7700004A">
            <wp:simplePos x="0" y="0"/>
            <wp:positionH relativeFrom="column">
              <wp:posOffset>2383155</wp:posOffset>
            </wp:positionH>
            <wp:positionV relativeFrom="paragraph">
              <wp:posOffset>-245110</wp:posOffset>
            </wp:positionV>
            <wp:extent cx="1068070" cy="1102995"/>
            <wp:effectExtent l="0" t="0" r="0" b="1905"/>
            <wp:wrapNone/>
            <wp:docPr id="37" name="รูปภาพ 37" descr="คำอธิบาย: คำอธิบาย: https://fbcdn-sphotos-b-a.akamaihd.net/hphotos-ak-ash3/1237041_529683067101971_15578065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คำอธิบาย: https://fbcdn-sphotos-b-a.akamaihd.net/hphotos-ak-ash3/1237041_529683067101971_1557806585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0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NiramitIT๙" w:hAnsi="TH NiramitIT๙" w:cs="TH NiramitIT๙"/>
          <w:sz w:val="32"/>
          <w:szCs w:val="32"/>
          <w:cs/>
        </w:rPr>
        <w:t>.</w:t>
      </w:r>
    </w:p>
    <w:p w14:paraId="08BA0B8A" w14:textId="77777777" w:rsidR="002928C9" w:rsidRDefault="002928C9" w:rsidP="002928C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4597510" w14:textId="77777777" w:rsidR="002928C9" w:rsidRDefault="002928C9" w:rsidP="002928C9">
      <w:pPr>
        <w:keepNext/>
        <w:tabs>
          <w:tab w:val="left" w:pos="5245"/>
        </w:tabs>
        <w:ind w:right="-284"/>
        <w:outlineLvl w:val="0"/>
        <w:rPr>
          <w:rFonts w:ascii="TH SarabunIT๙" w:hAnsi="TH SarabunIT๙" w:cs="TH SarabunIT๙"/>
          <w:sz w:val="32"/>
          <w:szCs w:val="32"/>
          <w:cs/>
        </w:rPr>
      </w:pPr>
    </w:p>
    <w:p w14:paraId="56ECCF09" w14:textId="77777777" w:rsidR="002928C9" w:rsidRDefault="002928C9" w:rsidP="002928C9">
      <w:pPr>
        <w:keepNext/>
        <w:tabs>
          <w:tab w:val="left" w:pos="5245"/>
        </w:tabs>
        <w:ind w:right="-284"/>
        <w:outlineLvl w:val="0"/>
        <w:rPr>
          <w:rFonts w:ascii="TH SarabunIT๙" w:hAnsi="TH SarabunIT๙" w:cs="TH SarabunIT๙"/>
          <w:sz w:val="32"/>
          <w:szCs w:val="32"/>
        </w:rPr>
      </w:pPr>
    </w:p>
    <w:p w14:paraId="55CF7F82" w14:textId="77777777" w:rsidR="002928C9" w:rsidRPr="00A70DDC" w:rsidRDefault="002928C9" w:rsidP="002928C9">
      <w:pPr>
        <w:keepNext/>
        <w:tabs>
          <w:tab w:val="left" w:pos="5245"/>
        </w:tabs>
        <w:ind w:right="-284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Pr="00A70DDC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องค์การบริหารส่วนตำบลตะกรบ</w:t>
      </w:r>
    </w:p>
    <w:p w14:paraId="145B8601" w14:textId="77777777" w:rsidR="002928C9" w:rsidRPr="00A70DDC" w:rsidRDefault="002928C9" w:rsidP="002928C9">
      <w:pPr>
        <w:keepNext/>
        <w:tabs>
          <w:tab w:val="left" w:pos="5245"/>
        </w:tabs>
        <w:ind w:right="-284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A70D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หลักเกณฑ์และวิธีการประเมินผลการปฏิบัติงานของพนักงานส่วนตำบล</w:t>
      </w:r>
    </w:p>
    <w:p w14:paraId="16309DCC" w14:textId="77777777" w:rsidR="002928C9" w:rsidRPr="00A70DDC" w:rsidRDefault="002928C9" w:rsidP="002928C9">
      <w:pPr>
        <w:keepNext/>
        <w:tabs>
          <w:tab w:val="left" w:pos="5245"/>
        </w:tabs>
        <w:ind w:right="-284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0DDC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</w:t>
      </w:r>
    </w:p>
    <w:p w14:paraId="62224EE2" w14:textId="77777777" w:rsidR="002928C9" w:rsidRDefault="002928C9" w:rsidP="002928C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93921A5" w14:textId="77777777" w:rsidR="002928C9" w:rsidRDefault="002928C9" w:rsidP="002928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โดยที่ ก.อบต. ได้กำหนดมาตรฐานทั่วไปเกี่ยวกับหลักเกณฑ์และวิธีการประเมินผลการปฏิบัติงานของพนักงานส่วนตำบล พ.ศ. 2558 กำหนดให้ องค์การบริหารส่วนตำบลตะกรบ ประกาศหลักเกณฑ์และวิธีการประเมินผลการปฏิบัติงานให้ พนักงานส่วนตำบลในสังกัดทราบโดยทั่วกัน ก่อนเริ่มรอบการประเมินหรือไม่ช่วงเริ่มรอบการประเมิน</w:t>
      </w:r>
    </w:p>
    <w:p w14:paraId="7FCCA635" w14:textId="21049760" w:rsidR="002928C9" w:rsidRDefault="002928C9" w:rsidP="002928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องค์การบริหารส่วนตำบลตะกรบ จึงประกาศหลักเกณฑ์และวิธีการประเมินผลการปฏิบัติราชการของพนักงานส่วนตำบล สำหรับรอบการประเมิน ประจำปีงบประมาณ พ.ศ. 256</w:t>
      </w:r>
      <w:r w:rsidR="0098018E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2 (1 เมษายน</w:t>
      </w:r>
      <w:r>
        <w:rPr>
          <w:rFonts w:ascii="TH SarabunIT๙" w:hAnsi="TH SarabunIT๙" w:cs="TH SarabunIT๙"/>
          <w:sz w:val="32"/>
          <w:szCs w:val="32"/>
        </w:rPr>
        <w:t xml:space="preserve"> 256</w:t>
      </w:r>
      <w:r w:rsidR="0098018E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– 3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 256</w:t>
      </w:r>
      <w:r w:rsidR="0098018E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 ดังนี้</w:t>
      </w:r>
    </w:p>
    <w:p w14:paraId="69113557" w14:textId="77777777" w:rsidR="002928C9" w:rsidRPr="00240F75" w:rsidRDefault="002928C9" w:rsidP="002928C9">
      <w:pPr>
        <w:pStyle w:val="a3"/>
        <w:numPr>
          <w:ilvl w:val="0"/>
          <w:numId w:val="1"/>
        </w:numPr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240F75"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การประเมินผลการปฏิบัติงานของพนักงานส่วนตำบลให้คำนึงถึงระบบการบริหารผลงาน (</w:t>
      </w:r>
      <w:r w:rsidRPr="00240F75">
        <w:rPr>
          <w:rFonts w:ascii="TH SarabunIT๙" w:hAnsi="TH SarabunIT๙" w:cs="TH SarabunIT๙"/>
          <w:sz w:val="32"/>
          <w:szCs w:val="32"/>
        </w:rPr>
        <w:t>Performance Management</w:t>
      </w:r>
      <w:r w:rsidRPr="00240F75">
        <w:rPr>
          <w:rFonts w:ascii="TH SarabunIT๙" w:hAnsi="TH SarabunIT๙" w:cs="TH SarabunIT๙" w:hint="cs"/>
          <w:sz w:val="32"/>
          <w:szCs w:val="32"/>
          <w:cs/>
        </w:rPr>
        <w:t>) โดยมีองค์ประกอบการประเมินและสัดส่วนคะแนน แบ่งเป็น 2 ส่วน ได้แก่</w:t>
      </w:r>
    </w:p>
    <w:p w14:paraId="54382EA2" w14:textId="77777777" w:rsidR="002928C9" w:rsidRDefault="002928C9" w:rsidP="002928C9">
      <w:pPr>
        <w:pStyle w:val="a3"/>
        <w:numPr>
          <w:ilvl w:val="1"/>
          <w:numId w:val="1"/>
        </w:numPr>
        <w:ind w:left="0"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ผลสัมฤทธิ์ของงาน (ไม่น้อยกว่าร้อยละ 70) โดยประเมินผลจากปริมาณผลงานคุณภาพของงาน ความรวดเร็วหรือความตรงต่อเวลา และความประหยัดหรือความคุ้มค่า</w:t>
      </w:r>
    </w:p>
    <w:p w14:paraId="0A61E980" w14:textId="77777777" w:rsidR="002928C9" w:rsidRDefault="002928C9" w:rsidP="002928C9">
      <w:pPr>
        <w:pStyle w:val="a3"/>
        <w:numPr>
          <w:ilvl w:val="1"/>
          <w:numId w:val="1"/>
        </w:numPr>
        <w:ind w:left="0"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พฤติกรรมการปฏิบัติราชการ (ร้อยละ 30) ประกอบด้วยการประเมินสมรรถนะหลักสมรรถนะประจำผู้บริหาร และสมรรถนะประจำสายงาน</w:t>
      </w:r>
    </w:p>
    <w:p w14:paraId="69479582" w14:textId="77777777" w:rsidR="002928C9" w:rsidRDefault="002928C9" w:rsidP="002928C9">
      <w:pPr>
        <w:pStyle w:val="a3"/>
        <w:numPr>
          <w:ilvl w:val="0"/>
          <w:numId w:val="1"/>
        </w:numPr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หลักเกณฑ์และวิธีการประเมินผลสัมฤทธิ์ของงาน และพฤติกรรมการปฏิบัติราชการหรือสมรรถนะ ให้เป็นไปตามหลักการของมาตรฐานทั่วไป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 ก.อบต. กำหนด ได้แก่</w:t>
      </w:r>
    </w:p>
    <w:p w14:paraId="7A3F9D66" w14:textId="77777777" w:rsidR="002928C9" w:rsidRDefault="002928C9" w:rsidP="002928C9">
      <w:pPr>
        <w:pStyle w:val="a3"/>
        <w:numPr>
          <w:ilvl w:val="1"/>
          <w:numId w:val="1"/>
        </w:numPr>
        <w:ind w:left="0"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การประเมินผลสัมฤทธิ์ของงาน เป็นการจัดทำข้อตกลงระหว่าง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ผู่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ประเมินกับผู้รับการประเมิน เกี่ยวกับการมอบหมายโครงการ/งาน/กิจกรรมในการปฏิบัติราชการ โดยกำหนดตัวชี้วัดผลการปฏิบัติงานและค่าเป้าหมาย</w:t>
      </w:r>
    </w:p>
    <w:p w14:paraId="758657F3" w14:textId="77777777" w:rsidR="002928C9" w:rsidRDefault="002928C9" w:rsidP="002928C9">
      <w:pPr>
        <w:pStyle w:val="a3"/>
        <w:numPr>
          <w:ilvl w:val="1"/>
          <w:numId w:val="1"/>
        </w:numPr>
        <w:ind w:left="0"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พฤติกรรมการปฏิบัติราชการหรือสมรรถนะ เป็นการระบุจำนวนสมรรถนะที่ใช้ในการประเมินผลการปฏิบัติราชการ ประกอบด้วย สมรรถนะหลัก 5 ด้าน สมรรถนะปะรจำสายงาน 3 ด้าน และสมรรถนะประจำบริหาร 4 ด้าน </w:t>
      </w:r>
    </w:p>
    <w:p w14:paraId="3DE8F5E5" w14:textId="77777777" w:rsidR="002928C9" w:rsidRDefault="002928C9" w:rsidP="002928C9">
      <w:pPr>
        <w:pStyle w:val="a3"/>
        <w:numPr>
          <w:ilvl w:val="0"/>
          <w:numId w:val="1"/>
        </w:numPr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ระดับผลการประเมินในการประเมินผลการปฏิบัติราชการขององค์การบริหารส่วนตำบลตะกรบ ให้จัดกลุ่มคะแนนผลการประเมินเป็น 5 ระดับ ได้แก่ ดีเด่น ดีมาก ดี พอใช้ และต้องปรับปรุง โดยมีเกณฑ์คะแนนแต่ละระดับให้เป็นไปตามที่ ก.อบต.กำหนดโดยอนุโลม</w:t>
      </w:r>
    </w:p>
    <w:p w14:paraId="2D2E2C55" w14:textId="77777777" w:rsidR="002928C9" w:rsidRDefault="002928C9" w:rsidP="002928C9">
      <w:pPr>
        <w:pStyle w:val="a3"/>
        <w:numPr>
          <w:ilvl w:val="0"/>
          <w:numId w:val="1"/>
        </w:numPr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แบบประเมินผลการปฏิบัติงาน ให้นำแบบประเมินผลการปฏิบัติงานของพนักงานส่วนท้องถิ่นตามที่ ก.อบต.กำหนดโดยอนุโลม ดังรายละเอียดแนบท้ายประกาศนี้</w:t>
      </w:r>
    </w:p>
    <w:p w14:paraId="5F67800F" w14:textId="77777777" w:rsidR="002928C9" w:rsidRDefault="002928C9" w:rsidP="002928C9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</w:p>
    <w:p w14:paraId="20A8AEB8" w14:textId="399B5573" w:rsidR="002928C9" w:rsidRDefault="002928C9" w:rsidP="002928C9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 1  เดือน  เมษายน  พ.ศ. 256</w:t>
      </w:r>
      <w:r w:rsidR="0098018E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02439892" w14:textId="13328CB6" w:rsidR="002928C9" w:rsidRPr="00240F75" w:rsidRDefault="0098018E" w:rsidP="002928C9">
      <w:pPr>
        <w:pStyle w:val="a3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23B6423" wp14:editId="3D0E222E">
            <wp:simplePos x="0" y="0"/>
            <wp:positionH relativeFrom="column">
              <wp:posOffset>2409825</wp:posOffset>
            </wp:positionH>
            <wp:positionV relativeFrom="paragraph">
              <wp:posOffset>17145</wp:posOffset>
            </wp:positionV>
            <wp:extent cx="971550" cy="428625"/>
            <wp:effectExtent l="0" t="0" r="0" b="9525"/>
            <wp:wrapNone/>
            <wp:docPr id="2" name="รูปภาพ 2" descr="I:\ลายเซ็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ลายเซ็นต์นาย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0D6B4" w14:textId="405EE2E0" w:rsidR="002928C9" w:rsidRDefault="002928C9" w:rsidP="002928C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079A40A" w14:textId="77777777" w:rsidR="002928C9" w:rsidRDefault="002928C9" w:rsidP="002928C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(นายสมพง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 ยังอ้น)</w:t>
      </w:r>
    </w:p>
    <w:p w14:paraId="4596ECB9" w14:textId="77777777" w:rsidR="002928C9" w:rsidRDefault="002928C9" w:rsidP="002928C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นายกองค์การบริหารส่วนตำบลตะกรบ</w:t>
      </w:r>
    </w:p>
    <w:p w14:paraId="5917A3B5" w14:textId="77777777" w:rsidR="002928C9" w:rsidRDefault="002928C9"/>
    <w:sectPr w:rsidR="002928C9" w:rsidSect="002928C9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90926"/>
    <w:multiLevelType w:val="multilevel"/>
    <w:tmpl w:val="C9A8F10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0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C9"/>
    <w:rsid w:val="002928C9"/>
    <w:rsid w:val="0098018E"/>
    <w:rsid w:val="00CC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19C16"/>
  <w15:chartTrackingRefBased/>
  <w15:docId w15:val="{4CE51F60-4A9D-4D1D-A883-888D086A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8C9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8C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TC01</dc:creator>
  <cp:keywords/>
  <dc:description/>
  <cp:lastModifiedBy>Asus</cp:lastModifiedBy>
  <cp:revision>2</cp:revision>
  <dcterms:created xsi:type="dcterms:W3CDTF">2020-06-16T08:39:00Z</dcterms:created>
  <dcterms:modified xsi:type="dcterms:W3CDTF">2020-06-16T08:39:00Z</dcterms:modified>
</cp:coreProperties>
</file>